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3F6BB14C">
            <wp:extent cx="3190875" cy="2255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220422" cy="2276704"/>
                    </a:xfrm>
                    <a:prstGeom prst="rect">
                      <a:avLst/>
                    </a:prstGeom>
                  </pic:spPr>
                </pic:pic>
              </a:graphicData>
            </a:graphic>
          </wp:inline>
        </w:drawing>
      </w:r>
    </w:p>
    <w:p w14:paraId="6C211223" w14:textId="2D744E98" w:rsidR="001B055A" w:rsidRPr="00182199" w:rsidRDefault="00DE6AB6" w:rsidP="00182199">
      <w:pPr>
        <w:spacing w:after="0" w:line="360" w:lineRule="auto"/>
        <w:ind w:firstLine="360"/>
        <w:jc w:val="center"/>
        <w:rPr>
          <w:rFonts w:ascii="AcadNusx" w:hAnsi="AcadNusx"/>
          <w:b/>
        </w:rPr>
      </w:pPr>
      <w:r>
        <w:rPr>
          <w:rFonts w:ascii="Sylfaen" w:hAnsi="Sylfaen" w:cs="Sylfaen"/>
          <w:b/>
          <w:lang w:val="ka-GE"/>
        </w:rPr>
        <w:t>ტენდერი სერვერების შესყიდვის თაობაზე</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12119C99" w:rsidR="00277B37" w:rsidRDefault="00277B37" w:rsidP="00F827AD">
      <w:pPr>
        <w:spacing w:after="0" w:line="360" w:lineRule="auto"/>
        <w:jc w:val="center"/>
        <w:rPr>
          <w:rFonts w:ascii="Sylfaen" w:hAnsi="Sylfaen"/>
          <w:b/>
          <w:lang w:val="ka-GE"/>
        </w:rPr>
      </w:pPr>
    </w:p>
    <w:p w14:paraId="48B15274" w14:textId="28F294D9" w:rsidR="00DE6AB6" w:rsidRDefault="00DE6AB6" w:rsidP="00F827AD">
      <w:pPr>
        <w:spacing w:after="0" w:line="360" w:lineRule="auto"/>
        <w:jc w:val="center"/>
        <w:rPr>
          <w:rFonts w:ascii="Sylfaen" w:hAnsi="Sylfaen"/>
          <w:b/>
          <w:lang w:val="ka-GE"/>
        </w:rPr>
      </w:pPr>
    </w:p>
    <w:p w14:paraId="7D451C00" w14:textId="03121D82" w:rsidR="00DE6AB6" w:rsidRDefault="00DE6AB6" w:rsidP="00F827AD">
      <w:pPr>
        <w:spacing w:after="0" w:line="360" w:lineRule="auto"/>
        <w:jc w:val="center"/>
        <w:rPr>
          <w:rFonts w:ascii="Sylfaen" w:hAnsi="Sylfaen"/>
          <w:b/>
          <w:lang w:val="ka-GE"/>
        </w:rPr>
      </w:pPr>
    </w:p>
    <w:p w14:paraId="6902B60D" w14:textId="5F5EDBF4" w:rsidR="00DE6AB6" w:rsidRDefault="00DE6AB6" w:rsidP="00F827AD">
      <w:pPr>
        <w:spacing w:after="0" w:line="360" w:lineRule="auto"/>
        <w:jc w:val="center"/>
        <w:rPr>
          <w:rFonts w:ascii="Sylfaen" w:hAnsi="Sylfaen"/>
          <w:b/>
          <w:lang w:val="ka-GE"/>
        </w:rPr>
      </w:pPr>
    </w:p>
    <w:p w14:paraId="5528FE80" w14:textId="77777777" w:rsidR="00DE6AB6" w:rsidRPr="007B0071" w:rsidRDefault="00DE6AB6" w:rsidP="00F827AD">
      <w:pPr>
        <w:spacing w:after="0" w:line="360" w:lineRule="auto"/>
        <w:jc w:val="center"/>
        <w:rPr>
          <w:rFonts w:ascii="Sylfaen" w:hAnsi="Sylfaen"/>
          <w:b/>
          <w:lang w:val="ka-GE"/>
        </w:rPr>
      </w:pPr>
    </w:p>
    <w:p w14:paraId="580D4E90" w14:textId="235DCB89" w:rsidR="00665C42" w:rsidRDefault="00665C42"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0322F48E"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457067" w:rsidRPr="0027455B">
        <w:rPr>
          <w:rFonts w:ascii="Sylfaen" w:hAnsi="Sylfaen" w:cs="Sylfaen"/>
          <w:sz w:val="20"/>
          <w:szCs w:val="20"/>
          <w:lang w:val="ka-GE"/>
        </w:rPr>
        <w:t>აცხადებს</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DE6AB6">
        <w:rPr>
          <w:rFonts w:ascii="Sylfaen" w:hAnsi="Sylfaen" w:cs="Sylfaen"/>
          <w:sz w:val="20"/>
          <w:szCs w:val="20"/>
          <w:lang w:val="ka-GE"/>
        </w:rPr>
        <w:t>სერვერების</w:t>
      </w:r>
      <w:r w:rsidR="002F2D61" w:rsidRPr="0027455B">
        <w:rPr>
          <w:rFonts w:ascii="Sylfaen" w:hAnsi="Sylfaen" w:cs="Sylfaen"/>
          <w:sz w:val="20"/>
          <w:szCs w:val="20"/>
          <w:lang w:val="ka-GE"/>
        </w:rPr>
        <w:t xml:space="preserve">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იწვევს კვალიფიციურ კომპანიებს 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06215400" w14:textId="340C5B29" w:rsidR="00DE6AB6"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w:t>
      </w:r>
      <w:r w:rsidR="00DE6AB6">
        <w:rPr>
          <w:rFonts w:ascii="Sylfaen" w:hAnsi="Sylfaen"/>
          <w:b/>
          <w:sz w:val="20"/>
          <w:szCs w:val="20"/>
          <w:lang w:val="ka-GE"/>
        </w:rPr>
        <w:t>ტექნიკური სპეციფიკაცია</w:t>
      </w:r>
    </w:p>
    <w:p w14:paraId="1D5E57E5" w14:textId="74A574CF" w:rsidR="000353F8" w:rsidRPr="0027455B" w:rsidRDefault="000353F8" w:rsidP="000353F8">
      <w:pPr>
        <w:spacing w:after="0" w:line="240" w:lineRule="auto"/>
        <w:jc w:val="both"/>
        <w:rPr>
          <w:rFonts w:ascii="Sylfaen" w:hAnsi="Sylfaen" w:cs="Sylfaen"/>
          <w:sz w:val="20"/>
          <w:szCs w:val="20"/>
          <w:lang w:val="ka-GE"/>
        </w:rPr>
      </w:pPr>
    </w:p>
    <w:p w14:paraId="6F114D01" w14:textId="4E788C15" w:rsidR="0027455B" w:rsidRPr="0027455B" w:rsidRDefault="00DE6AB6" w:rsidP="0027455B">
      <w:pPr>
        <w:spacing w:after="0" w:line="240" w:lineRule="auto"/>
        <w:rPr>
          <w:rFonts w:ascii="Sylfaen" w:hAnsi="Sylfaen"/>
          <w:sz w:val="20"/>
          <w:szCs w:val="20"/>
          <w:lang w:val="ka-GE"/>
        </w:rPr>
      </w:pPr>
      <w:r>
        <w:rPr>
          <w:rFonts w:ascii="Sylfaen" w:hAnsi="Sylfaen" w:cs="Sylfaen"/>
          <w:b/>
          <w:sz w:val="20"/>
          <w:szCs w:val="20"/>
          <w:lang w:val="ka-GE"/>
        </w:rPr>
        <w:t>სერვერი - 3 ცალი</w:t>
      </w:r>
    </w:p>
    <w:p w14:paraId="0FED7FE2" w14:textId="77777777" w:rsidR="00DE6AB6" w:rsidRPr="00DE6AB6" w:rsidRDefault="00DE6AB6" w:rsidP="00DE6AB6">
      <w:pPr>
        <w:spacing w:after="0" w:line="240" w:lineRule="auto"/>
        <w:jc w:val="both"/>
        <w:rPr>
          <w:rFonts w:ascii="Sylfaen" w:hAnsi="Sylfaen"/>
          <w:b/>
          <w:sz w:val="20"/>
          <w:szCs w:val="20"/>
          <w:lang w:val="ka-GE"/>
        </w:rPr>
      </w:pPr>
    </w:p>
    <w:p w14:paraId="254FBA33" w14:textId="4BF24A87" w:rsidR="00DE6AB6" w:rsidRPr="007B0017" w:rsidRDefault="00DE6AB6" w:rsidP="00DE6AB6">
      <w:pPr>
        <w:spacing w:after="0" w:line="240" w:lineRule="auto"/>
        <w:jc w:val="both"/>
        <w:rPr>
          <w:rFonts w:ascii="Sylfaen" w:hAnsi="Sylfaen"/>
          <w:b/>
          <w:strike/>
          <w:sz w:val="20"/>
          <w:szCs w:val="20"/>
          <w:lang w:val="ka-GE"/>
        </w:rPr>
      </w:pPr>
      <w:r w:rsidRPr="007B0017">
        <w:rPr>
          <w:rFonts w:ascii="Sylfaen" w:hAnsi="Sylfaen"/>
          <w:b/>
          <w:sz w:val="20"/>
          <w:szCs w:val="20"/>
          <w:lang w:val="ka-GE"/>
        </w:rPr>
        <w:t>ბრენდი: dell, hp</w:t>
      </w:r>
      <w:r w:rsidR="005003F3" w:rsidRPr="007B0017">
        <w:rPr>
          <w:rFonts w:ascii="Sylfaen" w:hAnsi="Sylfaen"/>
          <w:b/>
          <w:sz w:val="20"/>
          <w:szCs w:val="20"/>
        </w:rPr>
        <w:t xml:space="preserve"> </w:t>
      </w:r>
      <w:r w:rsidR="005003F3" w:rsidRPr="007B0017">
        <w:rPr>
          <w:rFonts w:ascii="Sylfaen" w:hAnsi="Sylfaen"/>
          <w:b/>
          <w:sz w:val="20"/>
          <w:szCs w:val="20"/>
          <w:lang w:val="ka-GE"/>
        </w:rPr>
        <w:t>ან</w:t>
      </w:r>
      <w:r w:rsidRPr="007B0017">
        <w:rPr>
          <w:rFonts w:ascii="Sylfaen" w:hAnsi="Sylfaen"/>
          <w:b/>
          <w:sz w:val="20"/>
          <w:szCs w:val="20"/>
          <w:lang w:val="ka-GE"/>
        </w:rPr>
        <w:t xml:space="preserve"> lenovo </w:t>
      </w:r>
    </w:p>
    <w:p w14:paraId="7EA6F9BC" w14:textId="00DA5DF8" w:rsidR="00DE6AB6" w:rsidRPr="007B0017" w:rsidRDefault="00DE6AB6" w:rsidP="00DE6AB6">
      <w:pPr>
        <w:spacing w:after="0" w:line="240" w:lineRule="auto"/>
        <w:jc w:val="both"/>
        <w:rPr>
          <w:rFonts w:ascii="Sylfaen" w:hAnsi="Sylfaen"/>
          <w:b/>
          <w:sz w:val="20"/>
          <w:szCs w:val="20"/>
          <w:lang w:val="ka-GE"/>
        </w:rPr>
      </w:pPr>
      <w:r w:rsidRPr="007B0017">
        <w:rPr>
          <w:rFonts w:ascii="Sylfaen" w:hAnsi="Sylfaen"/>
          <w:b/>
          <w:sz w:val="20"/>
          <w:szCs w:val="20"/>
          <w:lang w:val="ka-GE"/>
        </w:rPr>
        <w:t xml:space="preserve">პროცესორი: Intel® Xeon® Gold 6346 Processor 2 </w:t>
      </w:r>
      <w:r w:rsidR="005003F3" w:rsidRPr="007B0017">
        <w:rPr>
          <w:rFonts w:ascii="Sylfaen" w:hAnsi="Sylfaen"/>
          <w:b/>
          <w:sz w:val="20"/>
          <w:szCs w:val="20"/>
          <w:lang w:val="ka-GE"/>
        </w:rPr>
        <w:t>სოკეტი</w:t>
      </w:r>
      <w:r w:rsidRPr="007B0017">
        <w:rPr>
          <w:rFonts w:ascii="Sylfaen" w:hAnsi="Sylfaen"/>
          <w:b/>
          <w:sz w:val="20"/>
          <w:szCs w:val="20"/>
          <w:lang w:val="ka-GE"/>
        </w:rPr>
        <w:t xml:space="preserve"> (</w:t>
      </w:r>
      <w:r w:rsidR="005003F3" w:rsidRPr="007B0017">
        <w:rPr>
          <w:rFonts w:ascii="Sylfaen" w:hAnsi="Sylfaen"/>
          <w:b/>
          <w:sz w:val="20"/>
          <w:szCs w:val="20"/>
          <w:lang w:val="ka-GE"/>
        </w:rPr>
        <w:t>მნიშვნელოვანი პრიორიტეტია</w:t>
      </w:r>
      <w:r w:rsidR="005003F3" w:rsidRPr="007B0017">
        <w:rPr>
          <w:rFonts w:ascii="Sylfaen" w:hAnsi="Sylfaen"/>
          <w:b/>
          <w:sz w:val="20"/>
          <w:szCs w:val="20"/>
        </w:rPr>
        <w:t xml:space="preserve"> </w:t>
      </w:r>
      <w:r w:rsidRPr="007B0017">
        <w:rPr>
          <w:rFonts w:ascii="Sylfaen" w:hAnsi="Sylfaen"/>
          <w:b/>
          <w:sz w:val="20"/>
          <w:szCs w:val="20"/>
          <w:lang w:val="ka-GE"/>
        </w:rPr>
        <w:t>single core performance)</w:t>
      </w:r>
    </w:p>
    <w:p w14:paraId="66C79EE0" w14:textId="6E78897A" w:rsidR="00DE6AB6" w:rsidRPr="007B0017" w:rsidRDefault="00DE6AB6" w:rsidP="00DE6AB6">
      <w:pPr>
        <w:spacing w:after="0" w:line="240" w:lineRule="auto"/>
        <w:jc w:val="both"/>
        <w:rPr>
          <w:rFonts w:ascii="Sylfaen" w:hAnsi="Sylfaen"/>
          <w:b/>
          <w:sz w:val="20"/>
          <w:szCs w:val="20"/>
        </w:rPr>
      </w:pPr>
      <w:r w:rsidRPr="007B0017">
        <w:rPr>
          <w:rFonts w:ascii="Sylfaen" w:hAnsi="Sylfaen"/>
          <w:b/>
          <w:sz w:val="20"/>
          <w:szCs w:val="20"/>
          <w:lang w:val="ka-GE"/>
        </w:rPr>
        <w:t xml:space="preserve">ოპერატიული მეხსიერება:  64GB </w:t>
      </w:r>
      <w:r w:rsidR="005003F3" w:rsidRPr="007B0017">
        <w:rPr>
          <w:rFonts w:ascii="Sylfaen" w:hAnsi="Sylfaen"/>
          <w:b/>
          <w:strike/>
          <w:sz w:val="20"/>
          <w:szCs w:val="20"/>
          <w:lang w:val="ka-GE"/>
        </w:rPr>
        <w:t>-</w:t>
      </w:r>
      <w:r w:rsidRPr="007B0017">
        <w:rPr>
          <w:rFonts w:ascii="Sylfaen" w:hAnsi="Sylfaen"/>
          <w:b/>
          <w:sz w:val="20"/>
          <w:szCs w:val="20"/>
          <w:lang w:val="ka-GE"/>
        </w:rPr>
        <w:t xml:space="preserve">16 ცალი </w:t>
      </w:r>
      <w:r w:rsidR="005003F3" w:rsidRPr="007B0017">
        <w:rPr>
          <w:rFonts w:ascii="Sylfaen" w:hAnsi="Sylfaen"/>
          <w:b/>
          <w:sz w:val="20"/>
          <w:szCs w:val="20"/>
          <w:lang w:val="ka-GE"/>
        </w:rPr>
        <w:t xml:space="preserve"> </w:t>
      </w:r>
      <w:r w:rsidR="000047CB" w:rsidRPr="007B0017">
        <w:rPr>
          <w:rFonts w:ascii="Sylfaen" w:hAnsi="Sylfaen"/>
          <w:b/>
          <w:sz w:val="20"/>
          <w:szCs w:val="20"/>
          <w:lang w:val="ka-GE"/>
        </w:rPr>
        <w:t>(1</w:t>
      </w:r>
      <w:r w:rsidR="000047CB" w:rsidRPr="007B0017">
        <w:rPr>
          <w:rFonts w:ascii="Sylfaen" w:hAnsi="Sylfaen"/>
          <w:b/>
          <w:sz w:val="20"/>
          <w:szCs w:val="20"/>
        </w:rPr>
        <w:t xml:space="preserve"> TB)</w:t>
      </w:r>
    </w:p>
    <w:p w14:paraId="1326E1B4" w14:textId="77777777" w:rsidR="00DE6AB6" w:rsidRPr="007B0017" w:rsidRDefault="00DE6AB6" w:rsidP="00DE6AB6">
      <w:pPr>
        <w:spacing w:after="0" w:line="240" w:lineRule="auto"/>
        <w:jc w:val="both"/>
        <w:rPr>
          <w:rFonts w:ascii="Sylfaen" w:hAnsi="Sylfaen"/>
          <w:b/>
          <w:sz w:val="20"/>
          <w:szCs w:val="20"/>
          <w:lang w:val="ka-GE"/>
        </w:rPr>
      </w:pPr>
      <w:r w:rsidRPr="007B0017">
        <w:rPr>
          <w:rFonts w:ascii="Sylfaen" w:hAnsi="Sylfaen"/>
          <w:b/>
          <w:sz w:val="20"/>
          <w:szCs w:val="20"/>
          <w:lang w:val="ka-GE"/>
        </w:rPr>
        <w:t>FC HBA 16GB 2 პორტი (სთორიჯის ადაპტერი)</w:t>
      </w:r>
    </w:p>
    <w:p w14:paraId="4C30FE60" w14:textId="7F4AB7D9" w:rsidR="00A64E45" w:rsidRPr="007B0017" w:rsidRDefault="00DE6AB6" w:rsidP="00DE6AB6">
      <w:pPr>
        <w:spacing w:after="0" w:line="240" w:lineRule="auto"/>
        <w:jc w:val="both"/>
        <w:rPr>
          <w:rFonts w:ascii="Sylfaen" w:hAnsi="Sylfaen"/>
          <w:b/>
          <w:sz w:val="20"/>
          <w:szCs w:val="20"/>
          <w:lang w:val="ka-GE"/>
        </w:rPr>
      </w:pPr>
      <w:r w:rsidRPr="007B0017">
        <w:rPr>
          <w:rFonts w:ascii="Sylfaen" w:hAnsi="Sylfaen"/>
          <w:b/>
          <w:sz w:val="20"/>
          <w:szCs w:val="20"/>
          <w:lang w:val="ka-GE"/>
        </w:rPr>
        <w:t>NIC 10</w:t>
      </w:r>
      <w:r w:rsidR="005003F3" w:rsidRPr="007B0017">
        <w:rPr>
          <w:rFonts w:ascii="Sylfaen" w:hAnsi="Sylfaen"/>
          <w:b/>
          <w:sz w:val="20"/>
          <w:szCs w:val="20"/>
        </w:rPr>
        <w:t xml:space="preserve"> </w:t>
      </w:r>
      <w:r w:rsidRPr="007B0017">
        <w:rPr>
          <w:rFonts w:ascii="Sylfaen" w:hAnsi="Sylfaen"/>
          <w:b/>
          <w:sz w:val="20"/>
          <w:szCs w:val="20"/>
          <w:lang w:val="ka-GE"/>
        </w:rPr>
        <w:t xml:space="preserve">GB Ethernet 2 პორტი </w:t>
      </w:r>
      <w:r w:rsidR="005003F3" w:rsidRPr="007B0017">
        <w:rPr>
          <w:rFonts w:ascii="Sylfaen" w:hAnsi="Sylfaen"/>
          <w:b/>
          <w:sz w:val="20"/>
          <w:szCs w:val="20"/>
          <w:lang w:val="ka-GE"/>
        </w:rPr>
        <w:t xml:space="preserve"> + </w:t>
      </w:r>
      <w:r w:rsidR="005003F3" w:rsidRPr="007B0017">
        <w:rPr>
          <w:rFonts w:ascii="Sylfaen" w:hAnsi="Sylfaen"/>
          <w:b/>
          <w:sz w:val="20"/>
          <w:szCs w:val="20"/>
        </w:rPr>
        <w:t>1 GB</w:t>
      </w:r>
      <w:r w:rsidR="000047CB" w:rsidRPr="007B0017">
        <w:rPr>
          <w:rFonts w:ascii="Sylfaen" w:hAnsi="Sylfaen"/>
          <w:b/>
          <w:sz w:val="20"/>
          <w:szCs w:val="20"/>
        </w:rPr>
        <w:t xml:space="preserve"> 4 </w:t>
      </w:r>
      <w:r w:rsidR="000047CB" w:rsidRPr="007B0017">
        <w:rPr>
          <w:rFonts w:ascii="Sylfaen" w:hAnsi="Sylfaen"/>
          <w:b/>
          <w:sz w:val="20"/>
          <w:szCs w:val="20"/>
          <w:lang w:val="ka-GE"/>
        </w:rPr>
        <w:t>პორტი</w:t>
      </w:r>
      <w:r w:rsidR="005003F3" w:rsidRPr="007B0017">
        <w:rPr>
          <w:rFonts w:ascii="Sylfaen" w:hAnsi="Sylfaen"/>
          <w:b/>
          <w:sz w:val="20"/>
          <w:szCs w:val="20"/>
        </w:rPr>
        <w:t xml:space="preserve"> </w:t>
      </w:r>
      <w:r w:rsidRPr="007B0017">
        <w:rPr>
          <w:rFonts w:ascii="Sylfaen" w:hAnsi="Sylfaen"/>
          <w:b/>
          <w:sz w:val="20"/>
          <w:szCs w:val="20"/>
          <w:lang w:val="ka-GE"/>
        </w:rPr>
        <w:t>(ქსელის ადაპტერი)</w:t>
      </w:r>
    </w:p>
    <w:p w14:paraId="707BFCA9" w14:textId="2430DE4E" w:rsidR="000047CB" w:rsidRPr="007B0017" w:rsidRDefault="000047CB" w:rsidP="00DE6AB6">
      <w:pPr>
        <w:spacing w:after="0" w:line="240" w:lineRule="auto"/>
        <w:jc w:val="both"/>
        <w:rPr>
          <w:rFonts w:ascii="Sylfaen" w:hAnsi="Sylfaen"/>
          <w:b/>
          <w:sz w:val="20"/>
          <w:szCs w:val="20"/>
          <w:lang w:val="ka-GE"/>
        </w:rPr>
      </w:pPr>
      <w:r w:rsidRPr="007B0017">
        <w:rPr>
          <w:rFonts w:ascii="Sylfaen" w:hAnsi="Sylfaen"/>
          <w:b/>
          <w:sz w:val="20"/>
          <w:szCs w:val="20"/>
          <w:lang w:val="ka-GE"/>
        </w:rPr>
        <w:t>Remote Management license (idrac, ilo or etc)</w:t>
      </w: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79E2EB86" w:rsidR="00F90B03" w:rsidRPr="0027455B" w:rsidRDefault="00D527CB" w:rsidP="00FB230D">
      <w:pPr>
        <w:rPr>
          <w:rFonts w:ascii="Sylfaen" w:hAnsi="Sylfaen" w:cs="Sylfaen"/>
          <w:color w:val="222222"/>
          <w:sz w:val="20"/>
          <w:szCs w:val="20"/>
          <w:shd w:val="clear" w:color="auto" w:fill="FFFFFF"/>
          <w:lang w:val="ka-GE"/>
        </w:rPr>
      </w:pPr>
      <w:proofErr w:type="spellStart"/>
      <w:r w:rsidRPr="0027455B">
        <w:rPr>
          <w:rFonts w:ascii="Sylfaen" w:hAnsi="Sylfaen" w:cs="Sylfaen"/>
          <w:color w:val="222222"/>
          <w:sz w:val="20"/>
          <w:szCs w:val="20"/>
          <w:shd w:val="clear" w:color="auto" w:fill="FFFFFF"/>
        </w:rPr>
        <w:t>პრეტენდენტმა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უნდა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წარმოადგინოს</w:t>
      </w:r>
      <w:proofErr w:type="spellEnd"/>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მოცემული </w:t>
      </w:r>
      <w:r w:rsidR="004B2A00" w:rsidRPr="0027455B">
        <w:rPr>
          <w:rFonts w:ascii="Sylfaen" w:hAnsi="Sylfaen" w:cs="Sylfaen"/>
          <w:color w:val="222222"/>
          <w:sz w:val="20"/>
          <w:szCs w:val="20"/>
          <w:shd w:val="clear" w:color="auto" w:fill="FFFFFF"/>
          <w:lang w:val="ka-GE"/>
        </w:rPr>
        <w:t>სპეციფიკაციის</w:t>
      </w:r>
      <w:r w:rsidR="00071E29" w:rsidRPr="0027455B">
        <w:rPr>
          <w:rFonts w:ascii="Sylfaen" w:hAnsi="Sylfaen" w:cs="Sylfaen"/>
          <w:color w:val="222222"/>
          <w:sz w:val="20"/>
          <w:szCs w:val="20"/>
          <w:shd w:val="clear" w:color="auto" w:fill="FFFFFF"/>
          <w:lang w:val="ka-GE"/>
        </w:rPr>
        <w:t xml:space="preserve"> შესაბამისად</w:t>
      </w:r>
      <w:r w:rsidR="001E2ECF" w:rsidRPr="0027455B">
        <w:rPr>
          <w:rFonts w:ascii="Sylfaen" w:hAnsi="Sylfaen" w:cs="Sylfaen"/>
          <w:color w:val="222222"/>
          <w:sz w:val="20"/>
          <w:szCs w:val="20"/>
          <w:shd w:val="clear" w:color="auto" w:fill="FFFFFF"/>
          <w:lang w:val="ka-GE"/>
        </w:rPr>
        <w:t>. ფასი უნდა მოიცავდეს დღგ-ს და ტრანსპორტირებას თბილისის მასშტაბით.</w:t>
      </w: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4F6B38C2"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w:t>
      </w:r>
      <w:r w:rsidR="00DE6AB6">
        <w:rPr>
          <w:rFonts w:ascii="Sylfaen" w:hAnsi="Sylfaen"/>
          <w:b/>
          <w:sz w:val="20"/>
          <w:szCs w:val="20"/>
          <w:lang w:val="ka-GE"/>
        </w:rPr>
        <w:t>:</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27CE5785"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r w:rsidR="00DE6AB6">
        <w:rPr>
          <w:rFonts w:ascii="Sylfaen" w:hAnsi="Sylfaen"/>
          <w:b/>
          <w:sz w:val="20"/>
          <w:szCs w:val="20"/>
          <w:lang w:val="ka-GE"/>
        </w:rPr>
        <w:t xml:space="preserve"> გთხოვთ მიუთითეთ მოწოდების ვადები შემოთავაზებაში</w:t>
      </w:r>
    </w:p>
    <w:p w14:paraId="243D6FDC" w14:textId="77777777" w:rsidR="002E0C70" w:rsidRPr="0027455B" w:rsidRDefault="002E0C70" w:rsidP="00FD35B5">
      <w:pPr>
        <w:rPr>
          <w:rFonts w:ascii="Sylfaen" w:hAnsi="Sylfaen" w:cs="Sylfaen"/>
          <w:sz w:val="20"/>
          <w:szCs w:val="20"/>
          <w:lang w:val="ka-GE"/>
        </w:rPr>
      </w:pPr>
    </w:p>
    <w:p w14:paraId="1B224802" w14:textId="5D880000"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00DE6AB6">
        <w:rPr>
          <w:rFonts w:ascii="Sylfaen" w:hAnsi="Sylfaen" w:cs="Sylfaen"/>
          <w:b/>
          <w:sz w:val="20"/>
          <w:szCs w:val="20"/>
          <w:lang w:val="ka-GE"/>
        </w:rPr>
        <w:t>ა და პირობების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04C14254" w:rsidR="00CF7A57" w:rsidRPr="007B0017" w:rsidRDefault="00DE6AB6" w:rsidP="004F575F">
      <w:pPr>
        <w:spacing w:after="0" w:line="360" w:lineRule="auto"/>
        <w:jc w:val="both"/>
        <w:rPr>
          <w:rFonts w:ascii="Sylfaen" w:hAnsi="Sylfaen"/>
          <w:sz w:val="20"/>
          <w:szCs w:val="20"/>
          <w:lang w:val="ka-GE"/>
        </w:rPr>
      </w:pPr>
      <w:r>
        <w:rPr>
          <w:rFonts w:ascii="Sylfaen" w:hAnsi="Sylfaen"/>
          <w:sz w:val="20"/>
          <w:szCs w:val="20"/>
          <w:lang w:val="ka-GE"/>
        </w:rPr>
        <w:t xml:space="preserve">დეტალური </w:t>
      </w:r>
      <w:r w:rsidR="00D54B22" w:rsidRPr="0027455B">
        <w:rPr>
          <w:rFonts w:ascii="Sylfaen" w:hAnsi="Sylfaen"/>
          <w:sz w:val="20"/>
          <w:szCs w:val="20"/>
          <w:lang w:val="ka-GE"/>
        </w:rPr>
        <w:t>ინფორმაცია საგარანტიო ვადის</w:t>
      </w:r>
      <w:r>
        <w:rPr>
          <w:rFonts w:ascii="Sylfaen" w:hAnsi="Sylfaen"/>
          <w:sz w:val="20"/>
          <w:szCs w:val="20"/>
          <w:lang w:val="ka-GE"/>
        </w:rPr>
        <w:t>ა და პირობების</w:t>
      </w:r>
      <w:r w:rsidR="00D54B22" w:rsidRPr="0027455B">
        <w:rPr>
          <w:rFonts w:ascii="Sylfaen" w:hAnsi="Sylfaen"/>
          <w:sz w:val="20"/>
          <w:szCs w:val="20"/>
          <w:lang w:val="ka-GE"/>
        </w:rPr>
        <w:t xml:space="preserve"> შესახებ წარმოდგენილ უნდა იქნას ტენდერში მონაწილე კომპანიის მიერ.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22C2B7B8" w:rsidR="00000015" w:rsidRPr="0027455B"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27455B" w:rsidRDefault="00F827AD" w:rsidP="00A74B75">
      <w:pPr>
        <w:spacing w:after="0" w:line="240" w:lineRule="auto"/>
        <w:rPr>
          <w:rFonts w:ascii="Sylfaen" w:hAnsi="Sylfaen" w:cs="Sylfaen"/>
          <w:b/>
          <w:sz w:val="20"/>
          <w:szCs w:val="20"/>
          <w:u w:val="single"/>
          <w:lang w:val="ka-GE"/>
        </w:rPr>
      </w:pPr>
    </w:p>
    <w:p w14:paraId="797FB3DD" w14:textId="2C10799B" w:rsidR="008D04C5" w:rsidRPr="0027455B" w:rsidRDefault="00DB4B6C" w:rsidP="00AA511B">
      <w:pPr>
        <w:spacing w:before="240" w:after="160"/>
        <w:jc w:val="both"/>
        <w:rPr>
          <w:rFonts w:ascii="Sylfaen" w:hAnsi="Sylfaen"/>
          <w:b/>
          <w:sz w:val="20"/>
          <w:szCs w:val="20"/>
          <w:lang w:val="ka-GE"/>
        </w:rPr>
      </w:pPr>
      <w:r w:rsidRPr="0027455B">
        <w:rPr>
          <w:rFonts w:ascii="Sylfaen" w:hAnsi="Sylfaen"/>
          <w:b/>
          <w:sz w:val="20"/>
          <w:szCs w:val="20"/>
          <w:lang w:val="ka-GE"/>
        </w:rPr>
        <w:t>1.</w:t>
      </w:r>
      <w:r w:rsidR="00E00854">
        <w:rPr>
          <w:rFonts w:ascii="Sylfaen" w:hAnsi="Sylfaen"/>
          <w:b/>
          <w:sz w:val="20"/>
          <w:szCs w:val="20"/>
          <w:lang w:val="ka-GE"/>
        </w:rPr>
        <w:t>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F771E7A" w:rsidR="00B806AE"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3F7703" w:rsidRPr="0027455B">
        <w:rPr>
          <w:rFonts w:ascii="Sylfaen" w:hAnsi="Sylfaen"/>
          <w:sz w:val="20"/>
          <w:szCs w:val="20"/>
          <w:lang w:val="ka-GE"/>
        </w:rPr>
        <w:t>კომერციული წინადადება,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r w:rsidR="007B0017">
        <w:rPr>
          <w:rFonts w:ascii="Sylfaen" w:hAnsi="Sylfaen"/>
          <w:sz w:val="20"/>
          <w:szCs w:val="20"/>
          <w:lang w:val="ka-GE"/>
        </w:rPr>
        <w:t>;</w:t>
      </w:r>
    </w:p>
    <w:p w14:paraId="4303C0D1" w14:textId="348C02A9" w:rsidR="00DE6AB6" w:rsidRPr="0027455B" w:rsidRDefault="00DE6AB6" w:rsidP="00AA511B">
      <w:pPr>
        <w:spacing w:before="240" w:after="160"/>
        <w:jc w:val="both"/>
        <w:rPr>
          <w:rFonts w:ascii="Sylfaen" w:hAnsi="Sylfaen"/>
          <w:sz w:val="20"/>
          <w:szCs w:val="20"/>
          <w:lang w:val="ka-GE"/>
        </w:rPr>
      </w:pPr>
      <w:r>
        <w:rPr>
          <w:rFonts w:ascii="Sylfaen" w:hAnsi="Sylfaen"/>
          <w:sz w:val="20"/>
          <w:szCs w:val="20"/>
          <w:lang w:val="ka-GE"/>
        </w:rPr>
        <w:t>2. საქონლის ზუსტი აღწერილობა - ტექნიკური სპეციფიკაცია (ტექნიკური პასპორტი), ბრენდი, წარმოშობის ქვეყანა</w:t>
      </w:r>
      <w:r w:rsidR="007B0017">
        <w:rPr>
          <w:rFonts w:ascii="Sylfaen" w:hAnsi="Sylfaen"/>
          <w:sz w:val="20"/>
          <w:szCs w:val="20"/>
          <w:lang w:val="ka-GE"/>
        </w:rPr>
        <w:t>;</w:t>
      </w:r>
    </w:p>
    <w:p w14:paraId="2B378F43" w14:textId="5D638217" w:rsidR="004F575F" w:rsidRPr="0027455B" w:rsidRDefault="00DE6AB6" w:rsidP="00AA511B">
      <w:pPr>
        <w:spacing w:before="240" w:after="160"/>
        <w:jc w:val="both"/>
        <w:rPr>
          <w:rFonts w:ascii="Sylfaen" w:hAnsi="Sylfaen"/>
          <w:sz w:val="20"/>
          <w:szCs w:val="20"/>
          <w:lang w:val="ka-GE"/>
        </w:rPr>
      </w:pPr>
      <w:r>
        <w:rPr>
          <w:rFonts w:ascii="Sylfaen" w:hAnsi="Sylfaen"/>
          <w:sz w:val="20"/>
          <w:szCs w:val="20"/>
          <w:lang w:val="ka-GE"/>
        </w:rPr>
        <w:t>3</w:t>
      </w:r>
      <w:r w:rsidR="004F575F" w:rsidRPr="0027455B">
        <w:rPr>
          <w:rFonts w:ascii="Sylfaen" w:hAnsi="Sylfaen"/>
          <w:sz w:val="20"/>
          <w:szCs w:val="20"/>
          <w:lang w:val="ka-GE"/>
        </w:rPr>
        <w:t>.</w:t>
      </w:r>
      <w:r w:rsidR="003F7703" w:rsidRPr="0027455B">
        <w:rPr>
          <w:rFonts w:ascii="Sylfaen" w:hAnsi="Sylfaen"/>
          <w:sz w:val="20"/>
          <w:szCs w:val="20"/>
          <w:lang w:val="ka-GE"/>
        </w:rPr>
        <w:t xml:space="preserve"> </w:t>
      </w:r>
      <w:r w:rsidR="004F575F" w:rsidRPr="0027455B">
        <w:rPr>
          <w:rFonts w:ascii="Sylfaen" w:hAnsi="Sylfaen"/>
          <w:sz w:val="20"/>
          <w:szCs w:val="20"/>
          <w:lang w:val="ka-GE"/>
        </w:rPr>
        <w:t>ინფორმაცია საქონლის მოწოდების</w:t>
      </w:r>
      <w:r w:rsidR="004B2A00" w:rsidRPr="0027455B">
        <w:rPr>
          <w:rFonts w:ascii="Sylfaen" w:hAnsi="Sylfaen"/>
          <w:sz w:val="20"/>
          <w:szCs w:val="20"/>
          <w:lang w:val="ka-GE"/>
        </w:rPr>
        <w:t xml:space="preserve"> ვადის</w:t>
      </w:r>
      <w:r w:rsidR="001E2ECF" w:rsidRPr="0027455B">
        <w:rPr>
          <w:rFonts w:ascii="Sylfaen" w:hAnsi="Sylfaen"/>
          <w:sz w:val="20"/>
          <w:szCs w:val="20"/>
          <w:lang w:val="ka-GE"/>
        </w:rPr>
        <w:t xml:space="preserve">ა </w:t>
      </w:r>
      <w:r w:rsidR="00BB0D17" w:rsidRPr="0027455B">
        <w:rPr>
          <w:rFonts w:ascii="Sylfaen" w:hAnsi="Sylfaen"/>
          <w:sz w:val="20"/>
          <w:szCs w:val="20"/>
          <w:lang w:val="ka-GE"/>
        </w:rPr>
        <w:t>და საგარანტიო პირობების შესახებ;</w:t>
      </w:r>
    </w:p>
    <w:p w14:paraId="212FE159" w14:textId="3FB8B76F" w:rsidR="004717AB" w:rsidRDefault="00DE6AB6" w:rsidP="00CF7A57">
      <w:pPr>
        <w:rPr>
          <w:rFonts w:ascii="Sylfaen" w:hAnsi="Sylfaen"/>
          <w:sz w:val="20"/>
          <w:szCs w:val="20"/>
          <w:lang w:val="ka-GE"/>
        </w:rPr>
      </w:pPr>
      <w:r>
        <w:rPr>
          <w:rFonts w:ascii="Sylfaen" w:hAnsi="Sylfaen"/>
          <w:sz w:val="20"/>
          <w:szCs w:val="20"/>
          <w:lang w:val="ka-GE"/>
        </w:rPr>
        <w:lastRenderedPageBreak/>
        <w:t>4</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29CF4277" w14:textId="29C3EBB5" w:rsidR="007B0017" w:rsidRDefault="00E00854" w:rsidP="00CF7A57">
      <w:pPr>
        <w:rPr>
          <w:rFonts w:ascii="Sylfaen" w:hAnsi="Sylfaen"/>
          <w:sz w:val="20"/>
          <w:szCs w:val="20"/>
          <w:lang w:val="ka-GE"/>
        </w:rPr>
      </w:pPr>
      <w:r>
        <w:rPr>
          <w:rFonts w:ascii="Sylfaen" w:hAnsi="Sylfaen"/>
          <w:sz w:val="20"/>
          <w:szCs w:val="20"/>
          <w:lang w:val="ka-GE"/>
        </w:rPr>
        <w:t xml:space="preserve">5. </w:t>
      </w:r>
      <w:r>
        <w:rPr>
          <w:rFonts w:ascii="Sylfaen" w:hAnsi="Sylfaen"/>
          <w:sz w:val="20"/>
          <w:szCs w:val="20"/>
        </w:rPr>
        <w:t xml:space="preserve">MAF </w:t>
      </w:r>
      <w:r>
        <w:rPr>
          <w:rFonts w:ascii="Sylfaen" w:hAnsi="Sylfaen"/>
          <w:sz w:val="20"/>
          <w:szCs w:val="20"/>
          <w:lang w:val="ka-GE"/>
        </w:rPr>
        <w:t>ან სხვა სერტიფიკატი წარმომადგენლობის, ექსკლუზივის, დისტრიბუტორობის უფლების შესახებ, ასეთის არსებობის შემთხვევაში</w:t>
      </w:r>
      <w:r w:rsidR="007B0017">
        <w:rPr>
          <w:rFonts w:ascii="Sylfaen" w:hAnsi="Sylfaen"/>
          <w:sz w:val="20"/>
          <w:szCs w:val="20"/>
          <w:lang w:val="ka-GE"/>
        </w:rPr>
        <w:t>; (ჩაითვლება ბენეფიტად)</w:t>
      </w:r>
    </w:p>
    <w:p w14:paraId="2C61F478" w14:textId="0B8D574E" w:rsidR="00E00854" w:rsidRDefault="007B0017" w:rsidP="00CF7A57">
      <w:pPr>
        <w:rPr>
          <w:rFonts w:ascii="Sylfaen" w:hAnsi="Sylfaen"/>
          <w:sz w:val="20"/>
          <w:szCs w:val="20"/>
          <w:lang w:val="ka-GE"/>
        </w:rPr>
      </w:pPr>
      <w:r>
        <w:rPr>
          <w:rFonts w:ascii="Sylfaen" w:hAnsi="Sylfaen"/>
          <w:sz w:val="20"/>
          <w:szCs w:val="20"/>
          <w:lang w:val="ka-GE"/>
        </w:rPr>
        <w:t>6. ინფორმაცია მსგავსი პროდუქციის გასხვისების შესახებ შესაბამისი დოკუმენტური მტკიცებულებით</w:t>
      </w:r>
      <w:r w:rsidR="00E617B9">
        <w:rPr>
          <w:rFonts w:ascii="Sylfaen" w:hAnsi="Sylfaen"/>
          <w:sz w:val="20"/>
          <w:szCs w:val="20"/>
          <w:lang w:val="ka-GE"/>
        </w:rPr>
        <w:t xml:space="preserve"> (ხელშეკრულება, ზედნადები და ა.შ)</w:t>
      </w:r>
      <w:r>
        <w:rPr>
          <w:rFonts w:ascii="Sylfaen" w:hAnsi="Sylfaen"/>
          <w:sz w:val="20"/>
          <w:szCs w:val="20"/>
          <w:lang w:val="ka-GE"/>
        </w:rPr>
        <w:t xml:space="preserve">; </w:t>
      </w:r>
    </w:p>
    <w:p w14:paraId="0EA2CF29" w14:textId="11FBC76E" w:rsidR="007B0017" w:rsidRPr="00E00854" w:rsidRDefault="007B0017" w:rsidP="00CF7A57">
      <w:pPr>
        <w:rPr>
          <w:rFonts w:ascii="Sylfaen" w:hAnsi="Sylfaen"/>
          <w:sz w:val="20"/>
          <w:szCs w:val="20"/>
          <w:lang w:val="ka-GE"/>
        </w:rPr>
      </w:pPr>
      <w:r>
        <w:rPr>
          <w:rFonts w:ascii="Sylfaen" w:hAnsi="Sylfaen"/>
          <w:sz w:val="20"/>
          <w:szCs w:val="20"/>
          <w:lang w:val="ka-GE"/>
        </w:rPr>
        <w:t xml:space="preserve">7. რეკომენდაციები იმ კომპანიებისგან, სადაც მსგავსი ტიპის აპარატურა გაქვთ დამონტაჟებული; </w:t>
      </w:r>
      <w:r>
        <w:rPr>
          <w:rFonts w:ascii="Sylfaen" w:hAnsi="Sylfaen"/>
          <w:sz w:val="20"/>
          <w:szCs w:val="20"/>
          <w:lang w:val="ka-GE"/>
        </w:rPr>
        <w:t>(ჩაითვლება ბენეფიტად)</w:t>
      </w:r>
    </w:p>
    <w:p w14:paraId="2CBCDBAD" w14:textId="7029BA04"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780C592D" w:rsidR="00CC4789" w:rsidRPr="0027455B" w:rsidRDefault="00D50B27" w:rsidP="00E00854">
      <w:pPr>
        <w:pStyle w:val="ListParagraph"/>
        <w:numPr>
          <w:ilvl w:val="1"/>
          <w:numId w:val="38"/>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14308542" w:rsidR="00CC4789" w:rsidRPr="0027455B" w:rsidRDefault="00D50B27" w:rsidP="00CC4789">
      <w:pPr>
        <w:pStyle w:val="ListParagraph"/>
        <w:spacing w:after="0" w:line="360" w:lineRule="auto"/>
        <w:ind w:left="360"/>
        <w:jc w:val="both"/>
        <w:rPr>
          <w:rFonts w:ascii="AcadNusx" w:hAnsi="AcadNusx"/>
          <w:sz w:val="20"/>
          <w:szCs w:val="20"/>
          <w:lang w:val="ka-GE"/>
        </w:rPr>
      </w:pPr>
      <w:r w:rsidRPr="0027455B">
        <w:rPr>
          <w:rFonts w:ascii="Sylfaen" w:hAnsi="Sylfaen"/>
          <w:sz w:val="20"/>
          <w:szCs w:val="20"/>
          <w:lang w:val="ka-GE"/>
        </w:rPr>
        <w:t>1.</w:t>
      </w:r>
      <w:r w:rsidR="00E00854">
        <w:rPr>
          <w:rFonts w:ascii="Sylfaen" w:hAnsi="Sylfaen"/>
          <w:sz w:val="20"/>
          <w:szCs w:val="20"/>
          <w:lang w:val="ka-GE"/>
        </w:rPr>
        <w:t>8</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F26A8CB" w:rsidR="00D50B27" w:rsidRPr="00E00854" w:rsidRDefault="00CC4789" w:rsidP="00E00854">
      <w:pPr>
        <w:pStyle w:val="ListParagraph"/>
        <w:numPr>
          <w:ilvl w:val="2"/>
          <w:numId w:val="39"/>
        </w:numPr>
        <w:tabs>
          <w:tab w:val="left" w:pos="426"/>
        </w:tabs>
        <w:spacing w:before="120" w:after="0" w:line="360" w:lineRule="auto"/>
        <w:jc w:val="both"/>
        <w:rPr>
          <w:rFonts w:ascii="AcadNusx" w:hAnsi="AcadNusx"/>
          <w:sz w:val="20"/>
          <w:szCs w:val="20"/>
          <w:lang w:val="ka-GE"/>
        </w:rPr>
      </w:pPr>
      <w:r w:rsidRPr="00E00854">
        <w:rPr>
          <w:rFonts w:ascii="Sylfaen" w:hAnsi="Sylfaen" w:cs="Sylfaen"/>
          <w:sz w:val="20"/>
          <w:szCs w:val="20"/>
          <w:lang w:val="ka-GE"/>
        </w:rPr>
        <w:t>ფასების</w:t>
      </w:r>
      <w:r w:rsidRPr="00E00854">
        <w:rPr>
          <w:rFonts w:ascii="Sylfaen" w:hAnsi="Sylfaen"/>
          <w:sz w:val="20"/>
          <w:szCs w:val="20"/>
          <w:lang w:val="ka-GE"/>
        </w:rPr>
        <w:t xml:space="preserve"> </w:t>
      </w:r>
      <w:r w:rsidRPr="00E00854">
        <w:rPr>
          <w:rFonts w:ascii="Sylfaen" w:hAnsi="Sylfaen" w:cs="Sylfaen"/>
          <w:sz w:val="20"/>
          <w:szCs w:val="20"/>
          <w:lang w:val="ka-GE"/>
        </w:rPr>
        <w:t>წარმოდგენა</w:t>
      </w:r>
      <w:r w:rsidRPr="00E00854">
        <w:rPr>
          <w:rFonts w:ascii="Sylfaen" w:hAnsi="Sylfaen"/>
          <w:sz w:val="20"/>
          <w:szCs w:val="20"/>
          <w:lang w:val="ka-GE"/>
        </w:rPr>
        <w:t xml:space="preserve"> </w:t>
      </w:r>
      <w:r w:rsidRPr="00E00854">
        <w:rPr>
          <w:rFonts w:ascii="Sylfaen" w:hAnsi="Sylfaen" w:cs="Sylfaen"/>
          <w:sz w:val="20"/>
          <w:szCs w:val="20"/>
          <w:lang w:val="ka-GE"/>
        </w:rPr>
        <w:t>დასაშვებია</w:t>
      </w:r>
      <w:r w:rsidRPr="00E00854">
        <w:rPr>
          <w:rFonts w:ascii="Sylfaen" w:hAnsi="Sylfaen"/>
          <w:sz w:val="20"/>
          <w:szCs w:val="20"/>
          <w:lang w:val="ka-GE"/>
        </w:rPr>
        <w:t xml:space="preserve"> </w:t>
      </w:r>
      <w:r w:rsidRPr="00E00854">
        <w:rPr>
          <w:rFonts w:ascii="Sylfaen" w:hAnsi="Sylfaen" w:cs="Sylfaen"/>
          <w:sz w:val="20"/>
          <w:szCs w:val="20"/>
          <w:lang w:val="ka-GE"/>
        </w:rPr>
        <w:t>მხოლოდ</w:t>
      </w:r>
      <w:r w:rsidRPr="00E00854">
        <w:rPr>
          <w:rFonts w:ascii="Sylfaen" w:hAnsi="Sylfaen"/>
          <w:sz w:val="20"/>
          <w:szCs w:val="20"/>
          <w:lang w:val="ka-GE"/>
        </w:rPr>
        <w:t xml:space="preserve"> საქართველოს ეროვნულ ვალუტაში (ლარი)</w:t>
      </w:r>
      <w:r w:rsidR="007B0017">
        <w:rPr>
          <w:rFonts w:ascii="Sylfaen" w:hAnsi="Sylfaen"/>
          <w:sz w:val="20"/>
          <w:szCs w:val="20"/>
          <w:lang w:val="ka-GE"/>
        </w:rPr>
        <w:t xml:space="preserve"> და დოლარში</w:t>
      </w:r>
      <w:r w:rsidRPr="00E00854">
        <w:rPr>
          <w:rFonts w:ascii="Sylfaen" w:hAnsi="Sylfaen"/>
          <w:sz w:val="20"/>
          <w:szCs w:val="20"/>
          <w:lang w:val="ka-GE"/>
        </w:rPr>
        <w:t>. ფასები უნდა მოიცავდეს ამ ტენდერით გათვალისწინებულ ყველა ხარჯსა და კანონ</w:t>
      </w:r>
      <w:r w:rsidR="00F27D00" w:rsidRPr="00E00854">
        <w:rPr>
          <w:rFonts w:ascii="Sylfaen" w:hAnsi="Sylfaen"/>
          <w:sz w:val="20"/>
          <w:szCs w:val="20"/>
          <w:lang w:val="ka-GE"/>
        </w:rPr>
        <w:t>ით გათვალისწინებულ გადასახადებს.</w:t>
      </w:r>
    </w:p>
    <w:p w14:paraId="582E099F" w14:textId="49B6587A" w:rsidR="00D50B27" w:rsidRPr="00E00854" w:rsidRDefault="00CC4789" w:rsidP="00E00854">
      <w:pPr>
        <w:pStyle w:val="ListParagraph"/>
        <w:numPr>
          <w:ilvl w:val="2"/>
          <w:numId w:val="39"/>
        </w:numPr>
        <w:tabs>
          <w:tab w:val="left" w:pos="426"/>
        </w:tabs>
        <w:spacing w:before="120" w:after="0" w:line="360" w:lineRule="auto"/>
        <w:jc w:val="both"/>
        <w:rPr>
          <w:rFonts w:ascii="AcadNusx" w:hAnsi="AcadNusx"/>
          <w:sz w:val="20"/>
          <w:szCs w:val="20"/>
          <w:lang w:val="ka-GE"/>
        </w:rPr>
      </w:pPr>
      <w:r w:rsidRPr="00E00854">
        <w:rPr>
          <w:rFonts w:ascii="Sylfaen" w:hAnsi="Sylfaen" w:cs="Sylfaen"/>
          <w:sz w:val="20"/>
          <w:szCs w:val="20"/>
          <w:lang w:val="ka-GE"/>
        </w:rPr>
        <w:t>პრეტენდენტის</w:t>
      </w:r>
      <w:r w:rsidRPr="00E00854">
        <w:rPr>
          <w:rFonts w:ascii="Sylfaen" w:hAnsi="Sylfaen"/>
          <w:sz w:val="20"/>
          <w:szCs w:val="20"/>
          <w:lang w:val="ka-GE"/>
        </w:rPr>
        <w:t xml:space="preserve"> </w:t>
      </w:r>
      <w:r w:rsidRPr="00E00854">
        <w:rPr>
          <w:rFonts w:ascii="Sylfaen" w:hAnsi="Sylfaen" w:cs="Sylfaen"/>
          <w:sz w:val="20"/>
          <w:szCs w:val="20"/>
          <w:lang w:val="ka-GE"/>
        </w:rPr>
        <w:t>მიერ</w:t>
      </w:r>
      <w:r w:rsidRPr="00E00854">
        <w:rPr>
          <w:rFonts w:ascii="Sylfaen" w:hAnsi="Sylfaen"/>
          <w:sz w:val="20"/>
          <w:szCs w:val="20"/>
          <w:lang w:val="ka-GE"/>
        </w:rPr>
        <w:t xml:space="preserve"> </w:t>
      </w:r>
      <w:r w:rsidRPr="00E00854">
        <w:rPr>
          <w:rFonts w:ascii="Sylfaen" w:hAnsi="Sylfaen" w:cs="Sylfaen"/>
          <w:sz w:val="20"/>
          <w:szCs w:val="20"/>
          <w:lang w:val="ka-GE"/>
        </w:rPr>
        <w:t>წარმოდგენილი</w:t>
      </w:r>
      <w:r w:rsidRPr="00E00854">
        <w:rPr>
          <w:rFonts w:ascii="Sylfaen" w:hAnsi="Sylfaen"/>
          <w:sz w:val="20"/>
          <w:szCs w:val="20"/>
          <w:lang w:val="ka-GE"/>
        </w:rPr>
        <w:t xml:space="preserve"> </w:t>
      </w:r>
      <w:r w:rsidRPr="00E00854">
        <w:rPr>
          <w:rFonts w:ascii="Sylfaen" w:hAnsi="Sylfaen" w:cs="Sylfaen"/>
          <w:sz w:val="20"/>
          <w:szCs w:val="20"/>
          <w:lang w:val="ka-GE"/>
        </w:rPr>
        <w:t>წინადადება</w:t>
      </w:r>
      <w:r w:rsidRPr="00E00854">
        <w:rPr>
          <w:rFonts w:ascii="Sylfaen" w:hAnsi="Sylfaen"/>
          <w:sz w:val="20"/>
          <w:szCs w:val="20"/>
          <w:lang w:val="ka-GE"/>
        </w:rPr>
        <w:t xml:space="preserve"> </w:t>
      </w:r>
      <w:r w:rsidRPr="00E00854">
        <w:rPr>
          <w:rFonts w:ascii="Sylfaen" w:hAnsi="Sylfaen" w:cs="Sylfaen"/>
          <w:sz w:val="20"/>
          <w:szCs w:val="20"/>
          <w:lang w:val="ka-GE"/>
        </w:rPr>
        <w:t>ძალაში</w:t>
      </w:r>
      <w:r w:rsidRPr="00E00854">
        <w:rPr>
          <w:rFonts w:ascii="Sylfaen" w:hAnsi="Sylfaen"/>
          <w:sz w:val="20"/>
          <w:szCs w:val="20"/>
          <w:lang w:val="ka-GE"/>
        </w:rPr>
        <w:t xml:space="preserve"> </w:t>
      </w:r>
      <w:r w:rsidRPr="00E00854">
        <w:rPr>
          <w:rFonts w:ascii="Sylfaen" w:hAnsi="Sylfaen" w:cs="Sylfaen"/>
          <w:sz w:val="20"/>
          <w:szCs w:val="20"/>
          <w:lang w:val="ka-GE"/>
        </w:rPr>
        <w:t>უნდა</w:t>
      </w:r>
      <w:r w:rsidRPr="00E00854">
        <w:rPr>
          <w:rFonts w:ascii="Sylfaen" w:hAnsi="Sylfaen"/>
          <w:sz w:val="20"/>
          <w:szCs w:val="20"/>
          <w:lang w:val="ka-GE"/>
        </w:rPr>
        <w:t xml:space="preserve"> </w:t>
      </w:r>
      <w:r w:rsidRPr="00E00854">
        <w:rPr>
          <w:rFonts w:ascii="Sylfaen" w:hAnsi="Sylfaen" w:cs="Sylfaen"/>
          <w:sz w:val="20"/>
          <w:szCs w:val="20"/>
          <w:lang w:val="ka-GE"/>
        </w:rPr>
        <w:t>იყოს</w:t>
      </w:r>
      <w:r w:rsidRPr="00E00854">
        <w:rPr>
          <w:rFonts w:ascii="Sylfaen" w:hAnsi="Sylfaen"/>
          <w:sz w:val="20"/>
          <w:szCs w:val="20"/>
          <w:lang w:val="ka-GE"/>
        </w:rPr>
        <w:t xml:space="preserve"> </w:t>
      </w:r>
      <w:r w:rsidRPr="00E00854">
        <w:rPr>
          <w:rFonts w:ascii="Sylfaen" w:hAnsi="Sylfaen" w:cs="Sylfaen"/>
          <w:sz w:val="20"/>
          <w:szCs w:val="20"/>
          <w:lang w:val="ka-GE"/>
        </w:rPr>
        <w:t>წინა</w:t>
      </w:r>
      <w:r w:rsidRPr="00E00854">
        <w:rPr>
          <w:rFonts w:ascii="Sylfaen" w:hAnsi="Sylfaen"/>
          <w:sz w:val="20"/>
          <w:szCs w:val="20"/>
          <w:lang w:val="ka-GE"/>
        </w:rPr>
        <w:t xml:space="preserve">დადებების მიღების თარიღიდან 30 </w:t>
      </w:r>
      <w:r w:rsidRPr="00E00854">
        <w:rPr>
          <w:rFonts w:ascii="AcadNusx" w:hAnsi="AcadNusx"/>
          <w:sz w:val="20"/>
          <w:szCs w:val="20"/>
          <w:lang w:val="ka-GE"/>
        </w:rPr>
        <w:t>(</w:t>
      </w:r>
      <w:r w:rsidRPr="00E00854">
        <w:rPr>
          <w:rFonts w:ascii="Sylfaen" w:hAnsi="Sylfaen"/>
          <w:sz w:val="20"/>
          <w:szCs w:val="20"/>
          <w:lang w:val="ka-GE"/>
        </w:rPr>
        <w:t>ოცდაათი</w:t>
      </w:r>
      <w:r w:rsidRPr="00E00854">
        <w:rPr>
          <w:rFonts w:ascii="AcadNusx" w:hAnsi="AcadNusx"/>
          <w:sz w:val="20"/>
          <w:szCs w:val="20"/>
          <w:lang w:val="ka-GE"/>
        </w:rPr>
        <w:t>)</w:t>
      </w:r>
      <w:r w:rsidRPr="00E00854">
        <w:rPr>
          <w:rFonts w:ascii="Sylfaen" w:hAnsi="Sylfaen"/>
          <w:sz w:val="20"/>
          <w:szCs w:val="20"/>
          <w:lang w:val="ka-GE"/>
        </w:rPr>
        <w:t xml:space="preserve"> კალენდარული დღის განმავლობაში.</w:t>
      </w:r>
    </w:p>
    <w:p w14:paraId="6672838F" w14:textId="0D10CA50" w:rsidR="00CC4789" w:rsidRPr="0027455B" w:rsidRDefault="00CC4789" w:rsidP="00E00854">
      <w:pPr>
        <w:pStyle w:val="ListParagraph"/>
        <w:numPr>
          <w:ilvl w:val="2"/>
          <w:numId w:val="39"/>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522DE442" w14:textId="77777777" w:rsidR="00CC4789" w:rsidRPr="0027455B" w:rsidRDefault="00CC4789" w:rsidP="00CC4789">
      <w:pPr>
        <w:pStyle w:val="ListParagraph"/>
        <w:spacing w:after="0" w:line="360" w:lineRule="auto"/>
        <w:ind w:left="0" w:firstLine="426"/>
        <w:jc w:val="both"/>
        <w:rPr>
          <w:rFonts w:ascii="Sylfaen" w:hAnsi="Sylfaen"/>
          <w:sz w:val="20"/>
          <w:szCs w:val="20"/>
          <w:lang w:val="ka-GE"/>
        </w:rPr>
      </w:pPr>
      <w:r w:rsidRPr="0027455B">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27455B" w:rsidRDefault="00CC4789" w:rsidP="00CC4789">
      <w:pPr>
        <w:pStyle w:val="ListParagraph"/>
        <w:spacing w:after="0" w:line="360" w:lineRule="auto"/>
        <w:ind w:left="0" w:firstLine="426"/>
        <w:jc w:val="both"/>
        <w:rPr>
          <w:rFonts w:ascii="AcadNusx" w:hAnsi="AcadNusx"/>
          <w:sz w:val="20"/>
          <w:szCs w:val="20"/>
          <w:lang w:val="es-MX"/>
        </w:rPr>
      </w:pPr>
      <w:r w:rsidRPr="0027455B">
        <w:rPr>
          <w:rFonts w:ascii="Sylfaen" w:hAnsi="Sylfaen"/>
          <w:sz w:val="20"/>
          <w:szCs w:val="20"/>
          <w:lang w:val="ka-GE"/>
        </w:rPr>
        <w:t xml:space="preserve">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w:t>
      </w:r>
      <w:r w:rsidRPr="0027455B">
        <w:rPr>
          <w:rFonts w:ascii="Sylfaen" w:hAnsi="Sylfaen"/>
          <w:sz w:val="20"/>
          <w:szCs w:val="20"/>
          <w:lang w:val="ka-GE"/>
        </w:rPr>
        <w:lastRenderedPageBreak/>
        <w:t>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27455B" w:rsidRDefault="00CC4789" w:rsidP="00CC4789">
      <w:pPr>
        <w:spacing w:after="0" w:line="360" w:lineRule="auto"/>
        <w:ind w:firstLine="426"/>
        <w:jc w:val="both"/>
        <w:rPr>
          <w:rFonts w:ascii="Sylfaen" w:hAnsi="Sylfaen"/>
          <w:sz w:val="20"/>
          <w:szCs w:val="20"/>
          <w:lang w:val="ka-GE"/>
        </w:rPr>
      </w:pPr>
      <w:r w:rsidRPr="0027455B">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7777777"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CA69620" w14:textId="77777777" w:rsidR="00570483" w:rsidRPr="0027455B" w:rsidRDefault="00E94ED1" w:rsidP="00E00854">
      <w:pPr>
        <w:pStyle w:val="ListParagraph"/>
        <w:numPr>
          <w:ilvl w:val="1"/>
          <w:numId w:val="39"/>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3D39EDDE" w:rsidR="00570483" w:rsidRPr="008753CD" w:rsidRDefault="008246F4" w:rsidP="008753CD">
      <w:pPr>
        <w:pStyle w:val="ListParagraph"/>
        <w:numPr>
          <w:ilvl w:val="2"/>
          <w:numId w:val="40"/>
        </w:numPr>
        <w:spacing w:after="0" w:line="360" w:lineRule="auto"/>
        <w:jc w:val="both"/>
        <w:rPr>
          <w:rFonts w:ascii="Sylfaen" w:hAnsi="Sylfaen"/>
          <w:b/>
          <w:sz w:val="20"/>
          <w:szCs w:val="20"/>
          <w:lang w:val="ka-GE"/>
        </w:rPr>
      </w:pPr>
      <w:r w:rsidRPr="008753CD">
        <w:rPr>
          <w:rFonts w:ascii="Sylfaen" w:hAnsi="Sylfaen" w:cs="Sylfaen"/>
          <w:sz w:val="20"/>
          <w:szCs w:val="20"/>
          <w:lang w:val="ka-GE"/>
        </w:rPr>
        <w:t>ნებისმიერი</w:t>
      </w:r>
      <w:r w:rsidRPr="008753CD">
        <w:rPr>
          <w:rFonts w:ascii="Sylfaen" w:hAnsi="Sylfaen"/>
          <w:sz w:val="20"/>
          <w:szCs w:val="20"/>
          <w:lang w:val="ka-GE"/>
        </w:rPr>
        <w:t xml:space="preserve"> </w:t>
      </w:r>
      <w:r w:rsidRPr="008753CD">
        <w:rPr>
          <w:rFonts w:ascii="Sylfaen" w:hAnsi="Sylfaen" w:cs="Sylfaen"/>
          <w:sz w:val="20"/>
          <w:szCs w:val="20"/>
          <w:lang w:val="ka-GE"/>
        </w:rPr>
        <w:t>შეკითხვა</w:t>
      </w:r>
      <w:r w:rsidRPr="008753CD">
        <w:rPr>
          <w:rFonts w:ascii="Sylfaen" w:hAnsi="Sylfaen"/>
          <w:sz w:val="20"/>
          <w:szCs w:val="20"/>
          <w:lang w:val="ka-GE"/>
        </w:rPr>
        <w:t xml:space="preserve"> </w:t>
      </w:r>
      <w:r w:rsidRPr="008753CD">
        <w:rPr>
          <w:rFonts w:ascii="Sylfaen" w:hAnsi="Sylfaen" w:cs="Sylfaen"/>
          <w:sz w:val="20"/>
          <w:szCs w:val="20"/>
          <w:lang w:val="ka-GE"/>
        </w:rPr>
        <w:t>ტენდერის</w:t>
      </w:r>
      <w:r w:rsidRPr="008753CD">
        <w:rPr>
          <w:rFonts w:ascii="Sylfaen" w:hAnsi="Sylfaen"/>
          <w:sz w:val="20"/>
          <w:szCs w:val="20"/>
          <w:lang w:val="ka-GE"/>
        </w:rPr>
        <w:t xml:space="preserve"> </w:t>
      </w:r>
      <w:r w:rsidRPr="008753CD">
        <w:rPr>
          <w:rFonts w:ascii="Sylfaen" w:hAnsi="Sylfaen" w:cs="Sylfaen"/>
          <w:sz w:val="20"/>
          <w:szCs w:val="20"/>
          <w:lang w:val="ka-GE"/>
        </w:rPr>
        <w:t>მიმდინარეობის</w:t>
      </w:r>
      <w:r w:rsidRPr="008753CD">
        <w:rPr>
          <w:rFonts w:ascii="Sylfaen" w:hAnsi="Sylfaen"/>
          <w:sz w:val="20"/>
          <w:szCs w:val="20"/>
          <w:lang w:val="ka-GE"/>
        </w:rPr>
        <w:t xml:space="preserve"> </w:t>
      </w:r>
      <w:r w:rsidRPr="008753CD">
        <w:rPr>
          <w:rFonts w:ascii="Sylfaen" w:hAnsi="Sylfaen" w:cs="Sylfaen"/>
          <w:sz w:val="20"/>
          <w:szCs w:val="20"/>
          <w:lang w:val="ka-GE"/>
        </w:rPr>
        <w:t>პროცესში</w:t>
      </w:r>
      <w:r w:rsidRPr="008753CD">
        <w:rPr>
          <w:rFonts w:ascii="Sylfaen" w:hAnsi="Sylfaen"/>
          <w:sz w:val="20"/>
          <w:szCs w:val="20"/>
          <w:lang w:val="ka-GE"/>
        </w:rPr>
        <w:t xml:space="preserve"> </w:t>
      </w:r>
      <w:r w:rsidRPr="008753CD">
        <w:rPr>
          <w:rFonts w:ascii="Sylfaen" w:hAnsi="Sylfaen" w:cs="Sylfaen"/>
          <w:sz w:val="20"/>
          <w:szCs w:val="20"/>
          <w:lang w:val="ka-GE"/>
        </w:rPr>
        <w:t>უნდა</w:t>
      </w:r>
      <w:r w:rsidRPr="008753CD">
        <w:rPr>
          <w:rFonts w:ascii="Sylfaen" w:hAnsi="Sylfaen"/>
          <w:sz w:val="20"/>
          <w:szCs w:val="20"/>
          <w:lang w:val="ka-GE"/>
        </w:rPr>
        <w:t xml:space="preserve"> </w:t>
      </w:r>
      <w:r w:rsidRPr="008753CD">
        <w:rPr>
          <w:rFonts w:ascii="Sylfaen" w:hAnsi="Sylfaen" w:cs="Sylfaen"/>
          <w:sz w:val="20"/>
          <w:szCs w:val="20"/>
          <w:lang w:val="ka-GE"/>
        </w:rPr>
        <w:t>იყოს</w:t>
      </w:r>
      <w:r w:rsidRPr="008753CD">
        <w:rPr>
          <w:rFonts w:ascii="Sylfaen" w:hAnsi="Sylfaen"/>
          <w:sz w:val="20"/>
          <w:szCs w:val="20"/>
          <w:lang w:val="ka-GE"/>
        </w:rPr>
        <w:t xml:space="preserve"> </w:t>
      </w:r>
      <w:r w:rsidRPr="008753CD">
        <w:rPr>
          <w:rFonts w:ascii="Sylfaen" w:hAnsi="Sylfaen" w:cs="Sylfaen"/>
          <w:sz w:val="20"/>
          <w:szCs w:val="20"/>
          <w:lang w:val="ka-GE"/>
        </w:rPr>
        <w:t>წერილობითი</w:t>
      </w:r>
      <w:r w:rsidRPr="008753CD">
        <w:rPr>
          <w:rFonts w:ascii="Sylfaen" w:hAnsi="Sylfaen"/>
          <w:sz w:val="20"/>
          <w:szCs w:val="20"/>
          <w:lang w:val="ka-GE"/>
        </w:rPr>
        <w:t xml:space="preserve"> </w:t>
      </w:r>
      <w:r w:rsidRPr="008753CD">
        <w:rPr>
          <w:rFonts w:ascii="Sylfaen" w:hAnsi="Sylfaen" w:cs="Sylfaen"/>
          <w:sz w:val="20"/>
          <w:szCs w:val="20"/>
          <w:lang w:val="ka-GE"/>
        </w:rPr>
        <w:t>და</w:t>
      </w:r>
      <w:r w:rsidRPr="008753CD">
        <w:rPr>
          <w:rFonts w:ascii="Sylfaen" w:hAnsi="Sylfaen"/>
          <w:sz w:val="20"/>
          <w:szCs w:val="20"/>
          <w:lang w:val="ka-GE"/>
        </w:rPr>
        <w:t xml:space="preserve"> </w:t>
      </w:r>
      <w:r w:rsidRPr="008753CD">
        <w:rPr>
          <w:rFonts w:ascii="Sylfaen" w:hAnsi="Sylfaen" w:cs="Sylfaen"/>
          <w:sz w:val="20"/>
          <w:szCs w:val="20"/>
          <w:lang w:val="ka-GE"/>
        </w:rPr>
        <w:t>გამოყენებულ</w:t>
      </w:r>
      <w:r w:rsidRPr="008753CD">
        <w:rPr>
          <w:rFonts w:ascii="Sylfaen" w:hAnsi="Sylfaen"/>
          <w:sz w:val="20"/>
          <w:szCs w:val="20"/>
          <w:lang w:val="ka-GE"/>
        </w:rPr>
        <w:t xml:space="preserve"> </w:t>
      </w:r>
      <w:r w:rsidRPr="008753CD">
        <w:rPr>
          <w:rFonts w:ascii="Sylfaen" w:hAnsi="Sylfaen" w:cs="Sylfaen"/>
          <w:sz w:val="20"/>
          <w:szCs w:val="20"/>
          <w:lang w:val="ka-GE"/>
        </w:rPr>
        <w:t>უნდა</w:t>
      </w:r>
      <w:r w:rsidRPr="008753CD">
        <w:rPr>
          <w:rFonts w:ascii="Sylfaen" w:hAnsi="Sylfaen"/>
          <w:sz w:val="20"/>
          <w:szCs w:val="20"/>
          <w:lang w:val="ka-GE"/>
        </w:rPr>
        <w:t xml:space="preserve"> </w:t>
      </w:r>
      <w:r w:rsidRPr="008753CD">
        <w:rPr>
          <w:rFonts w:ascii="Sylfaen" w:hAnsi="Sylfaen" w:cs="Sylfaen"/>
          <w:sz w:val="20"/>
          <w:szCs w:val="20"/>
          <w:lang w:val="ka-GE"/>
        </w:rPr>
        <w:t>იქნას</w:t>
      </w:r>
      <w:r w:rsidRPr="008753CD">
        <w:rPr>
          <w:rFonts w:ascii="Sylfaen" w:hAnsi="Sylfaen"/>
          <w:sz w:val="20"/>
          <w:szCs w:val="20"/>
          <w:lang w:val="ka-GE"/>
        </w:rPr>
        <w:t xml:space="preserve"> </w:t>
      </w:r>
      <w:r w:rsidRPr="008753CD">
        <w:rPr>
          <w:rFonts w:ascii="Sylfaen" w:hAnsi="Sylfaen"/>
          <w:sz w:val="20"/>
          <w:szCs w:val="20"/>
        </w:rPr>
        <w:t>tenders.ge-</w:t>
      </w:r>
      <w:r w:rsidRPr="008753CD">
        <w:rPr>
          <w:rFonts w:ascii="Sylfaen" w:hAnsi="Sylfaen"/>
          <w:sz w:val="20"/>
          <w:szCs w:val="20"/>
          <w:lang w:val="ka-GE"/>
        </w:rPr>
        <w:t>ს პორტალის ონლაინ კითხვა-პასუხის რეჟიმი</w:t>
      </w:r>
      <w:r w:rsidR="00E00854" w:rsidRPr="008753CD">
        <w:rPr>
          <w:rFonts w:ascii="Sylfaen" w:hAnsi="Sylfaen"/>
          <w:sz w:val="20"/>
          <w:szCs w:val="20"/>
          <w:lang w:val="ka-GE"/>
        </w:rPr>
        <w:t xml:space="preserve"> ან სატენდერო დოკუმენტაციაში მითითებული ელექტრონული ფოსტა</w:t>
      </w:r>
      <w:r w:rsidRPr="008753CD">
        <w:rPr>
          <w:rFonts w:ascii="Sylfaen" w:hAnsi="Sylfaen"/>
          <w:sz w:val="20"/>
          <w:szCs w:val="20"/>
          <w:lang w:val="ka-GE"/>
        </w:rPr>
        <w:t>;</w:t>
      </w:r>
    </w:p>
    <w:p w14:paraId="1B9CEE4A" w14:textId="1D2B346B" w:rsidR="00570483" w:rsidRPr="008753CD" w:rsidRDefault="00C86CD0" w:rsidP="008753CD">
      <w:pPr>
        <w:pStyle w:val="ListParagraph"/>
        <w:numPr>
          <w:ilvl w:val="2"/>
          <w:numId w:val="40"/>
        </w:numPr>
        <w:spacing w:after="0" w:line="360" w:lineRule="auto"/>
        <w:jc w:val="both"/>
        <w:rPr>
          <w:rStyle w:val="Hyperlink"/>
          <w:rFonts w:ascii="Sylfaen" w:hAnsi="Sylfaen"/>
          <w:b/>
          <w:color w:val="auto"/>
          <w:sz w:val="20"/>
          <w:szCs w:val="20"/>
          <w:u w:val="none"/>
          <w:lang w:val="ka-GE"/>
        </w:rPr>
      </w:pPr>
      <w:bookmarkStart w:id="0" w:name="_GoBack"/>
      <w:bookmarkEnd w:id="0"/>
      <w:r w:rsidRPr="008753CD">
        <w:rPr>
          <w:rFonts w:ascii="Sylfaen" w:hAnsi="Sylfaen" w:cs="Sylfaen"/>
          <w:sz w:val="20"/>
          <w:szCs w:val="20"/>
          <w:lang w:val="ka-GE"/>
        </w:rPr>
        <w:t>ელექტრონულ</w:t>
      </w:r>
      <w:r w:rsidRPr="008753CD">
        <w:rPr>
          <w:rFonts w:ascii="Sylfaen" w:hAnsi="Sylfaen"/>
          <w:sz w:val="20"/>
          <w:szCs w:val="20"/>
          <w:lang w:val="ka-GE"/>
        </w:rPr>
        <w:t xml:space="preserve"> </w:t>
      </w:r>
      <w:r w:rsidRPr="008753CD">
        <w:rPr>
          <w:rFonts w:ascii="Sylfaen" w:hAnsi="Sylfaen" w:cs="Sylfaen"/>
          <w:sz w:val="20"/>
          <w:szCs w:val="20"/>
          <w:lang w:val="ka-GE"/>
        </w:rPr>
        <w:t>ტენდერში</w:t>
      </w:r>
      <w:r w:rsidRPr="008753CD">
        <w:rPr>
          <w:rFonts w:ascii="Sylfaen" w:hAnsi="Sylfaen"/>
          <w:sz w:val="20"/>
          <w:szCs w:val="20"/>
          <w:lang w:val="ka-GE"/>
        </w:rPr>
        <w:t xml:space="preserve"> </w:t>
      </w:r>
      <w:r w:rsidRPr="008753CD">
        <w:rPr>
          <w:rFonts w:ascii="Sylfaen" w:hAnsi="Sylfaen" w:cs="Sylfaen"/>
          <w:sz w:val="20"/>
          <w:szCs w:val="20"/>
          <w:lang w:val="ka-GE"/>
        </w:rPr>
        <w:t>მონაწილეობის</w:t>
      </w:r>
      <w:r w:rsidRPr="008753CD">
        <w:rPr>
          <w:rFonts w:ascii="Sylfaen" w:hAnsi="Sylfaen"/>
          <w:sz w:val="20"/>
          <w:szCs w:val="20"/>
          <w:lang w:val="ka-GE"/>
        </w:rPr>
        <w:t xml:space="preserve"> </w:t>
      </w:r>
      <w:r w:rsidRPr="008753CD">
        <w:rPr>
          <w:rFonts w:ascii="Sylfaen" w:hAnsi="Sylfaen" w:cs="Sylfaen"/>
          <w:sz w:val="20"/>
          <w:szCs w:val="20"/>
          <w:lang w:val="ka-GE"/>
        </w:rPr>
        <w:t>მისაღებად</w:t>
      </w:r>
      <w:r w:rsidRPr="008753CD">
        <w:rPr>
          <w:rFonts w:ascii="Sylfaen" w:hAnsi="Sylfaen"/>
          <w:sz w:val="20"/>
          <w:szCs w:val="20"/>
          <w:lang w:val="ka-GE"/>
        </w:rPr>
        <w:t xml:space="preserve"> </w:t>
      </w:r>
      <w:r w:rsidRPr="008753CD">
        <w:rPr>
          <w:rFonts w:ascii="Sylfaen" w:hAnsi="Sylfaen" w:cs="Sylfaen"/>
          <w:sz w:val="20"/>
          <w:szCs w:val="20"/>
          <w:lang w:val="ka-GE"/>
        </w:rPr>
        <w:t>კომპანია</w:t>
      </w:r>
      <w:r w:rsidRPr="008753CD">
        <w:rPr>
          <w:rFonts w:ascii="Sylfaen" w:hAnsi="Sylfaen"/>
          <w:sz w:val="20"/>
          <w:szCs w:val="20"/>
          <w:lang w:val="ka-GE"/>
        </w:rPr>
        <w:t xml:space="preserve"> </w:t>
      </w:r>
      <w:r w:rsidRPr="008753CD">
        <w:rPr>
          <w:rFonts w:ascii="Sylfaen" w:hAnsi="Sylfaen" w:cs="Sylfaen"/>
          <w:sz w:val="20"/>
          <w:szCs w:val="20"/>
          <w:lang w:val="ka-GE"/>
        </w:rPr>
        <w:t>უნდა</w:t>
      </w:r>
      <w:r w:rsidRPr="008753CD">
        <w:rPr>
          <w:rFonts w:ascii="Sylfaen" w:hAnsi="Sylfaen"/>
          <w:sz w:val="20"/>
          <w:szCs w:val="20"/>
          <w:lang w:val="ka-GE"/>
        </w:rPr>
        <w:t xml:space="preserve"> </w:t>
      </w:r>
      <w:r w:rsidRPr="008753CD">
        <w:rPr>
          <w:rFonts w:ascii="Sylfaen" w:hAnsi="Sylfaen" w:cs="Sylfaen"/>
          <w:sz w:val="20"/>
          <w:szCs w:val="20"/>
          <w:lang w:val="ka-GE"/>
        </w:rPr>
        <w:t>იყოს</w:t>
      </w:r>
      <w:r w:rsidRPr="008753CD">
        <w:rPr>
          <w:rFonts w:ascii="Sylfaen" w:hAnsi="Sylfaen"/>
          <w:sz w:val="20"/>
          <w:szCs w:val="20"/>
          <w:lang w:val="ka-GE"/>
        </w:rPr>
        <w:t xml:space="preserve"> </w:t>
      </w:r>
      <w:r w:rsidRPr="008753CD">
        <w:rPr>
          <w:rFonts w:ascii="Sylfaen" w:hAnsi="Sylfaen" w:cs="Sylfaen"/>
          <w:sz w:val="20"/>
          <w:szCs w:val="20"/>
          <w:lang w:val="ka-GE"/>
        </w:rPr>
        <w:t>რეგისტრირებული</w:t>
      </w:r>
      <w:r w:rsidRPr="008753CD">
        <w:rPr>
          <w:rFonts w:ascii="Sylfaen" w:hAnsi="Sylfaen"/>
          <w:sz w:val="20"/>
          <w:szCs w:val="20"/>
          <w:lang w:val="ka-GE"/>
        </w:rPr>
        <w:t xml:space="preserve"> </w:t>
      </w:r>
      <w:r w:rsidRPr="008753CD">
        <w:rPr>
          <w:rFonts w:ascii="Sylfaen" w:hAnsi="Sylfaen" w:cs="Sylfaen"/>
          <w:sz w:val="20"/>
          <w:szCs w:val="20"/>
          <w:lang w:val="ka-GE"/>
        </w:rPr>
        <w:t>ვებ</w:t>
      </w:r>
      <w:r w:rsidRPr="008753CD">
        <w:rPr>
          <w:rFonts w:ascii="Sylfaen" w:hAnsi="Sylfaen"/>
          <w:sz w:val="20"/>
          <w:szCs w:val="20"/>
          <w:lang w:val="ka-GE"/>
        </w:rPr>
        <w:t>-</w:t>
      </w:r>
      <w:r w:rsidRPr="008753CD">
        <w:rPr>
          <w:rFonts w:ascii="Sylfaen" w:hAnsi="Sylfaen" w:cs="Sylfaen"/>
          <w:sz w:val="20"/>
          <w:szCs w:val="20"/>
          <w:lang w:val="ka-GE"/>
        </w:rPr>
        <w:t>გვერდზე</w:t>
      </w:r>
      <w:r w:rsidRPr="008753CD">
        <w:rPr>
          <w:rFonts w:ascii="Sylfaen" w:hAnsi="Sylfaen"/>
          <w:sz w:val="20"/>
          <w:szCs w:val="20"/>
          <w:lang w:val="ka-GE"/>
        </w:rPr>
        <w:t xml:space="preserve"> </w:t>
      </w:r>
      <w:hyperlink r:id="rId9" w:history="1">
        <w:r w:rsidR="007E0304" w:rsidRPr="008753CD">
          <w:rPr>
            <w:rStyle w:val="Hyperlink"/>
            <w:rFonts w:ascii="Sylfaen" w:hAnsi="Sylfaen"/>
            <w:sz w:val="20"/>
            <w:szCs w:val="20"/>
            <w:lang w:val="ka-GE"/>
          </w:rPr>
          <w:t>www.tenders.ge</w:t>
        </w:r>
      </w:hyperlink>
    </w:p>
    <w:p w14:paraId="2EE38DE1" w14:textId="21B5F5CC" w:rsidR="007E0304" w:rsidRPr="0027455B" w:rsidRDefault="007E0304" w:rsidP="008753CD">
      <w:pPr>
        <w:pStyle w:val="ListParagraph"/>
        <w:numPr>
          <w:ilvl w:val="2"/>
          <w:numId w:val="40"/>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B138D8">
        <w:rPr>
          <w:rFonts w:ascii="Sylfaen" w:hAnsi="Sylfaen"/>
          <w:sz w:val="20"/>
          <w:szCs w:val="20"/>
          <w:lang w:val="ka-GE"/>
        </w:rPr>
        <w:t>1</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2635C729"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ქეთევან ჩხიძე</w:t>
      </w:r>
    </w:p>
    <w:p w14:paraId="6E2C8AF0" w14:textId="6DEB4046"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45487BF5"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0" w:history="1">
        <w:r w:rsidR="004B2A00" w:rsidRPr="0027455B">
          <w:rPr>
            <w:rStyle w:val="Hyperlink"/>
            <w:rFonts w:ascii="Sylfaen" w:hAnsi="Sylfaen" w:cstheme="minorHAnsi"/>
            <w:sz w:val="20"/>
            <w:szCs w:val="20"/>
          </w:rPr>
          <w:t>kchkheidze</w:t>
        </w:r>
        <w:r w:rsidR="004B2A00" w:rsidRPr="0027455B">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29E8D996"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 xml:space="preserve">+(995 322) 931111 (1114);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+995 595 25 74 58</w:t>
      </w:r>
    </w:p>
    <w:p w14:paraId="5338A4A2" w14:textId="77777777" w:rsidR="009E3DB8" w:rsidRPr="0027455B" w:rsidRDefault="009E3DB8" w:rsidP="009E3DB8">
      <w:pPr>
        <w:spacing w:after="0" w:line="360" w:lineRule="auto"/>
        <w:jc w:val="both"/>
        <w:rPr>
          <w:rFonts w:ascii="Sylfaen" w:hAnsi="Sylfaen" w:cstheme="minorHAnsi"/>
          <w:sz w:val="20"/>
          <w:szCs w:val="20"/>
          <w:lang w:val="ka-GE"/>
        </w:rPr>
      </w:pPr>
    </w:p>
    <w:p w14:paraId="3F10BC55"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Pr="0027455B">
        <w:rPr>
          <w:rFonts w:ascii="Sylfaen" w:hAnsi="Sylfaen" w:cs="Sylfaen"/>
          <w:sz w:val="20"/>
          <w:szCs w:val="20"/>
          <w:lang w:val="ka-GE"/>
        </w:rPr>
        <w:t>ირაკლი</w:t>
      </w:r>
      <w:r w:rsidRPr="0027455B">
        <w:rPr>
          <w:rFonts w:ascii="Sylfaen" w:hAnsi="Sylfaen" w:cstheme="minorHAnsi"/>
          <w:sz w:val="20"/>
          <w:szCs w:val="20"/>
          <w:lang w:val="ka-GE"/>
        </w:rPr>
        <w:t xml:space="preserve"> </w:t>
      </w:r>
      <w:r w:rsidRPr="0027455B">
        <w:rPr>
          <w:rFonts w:ascii="Sylfaen" w:hAnsi="Sylfaen" w:cs="Sylfaen"/>
          <w:sz w:val="20"/>
          <w:szCs w:val="20"/>
          <w:lang w:val="ka-GE"/>
        </w:rPr>
        <w:t>ხვადაგაძე</w:t>
      </w:r>
    </w:p>
    <w:p w14:paraId="0015EEC9"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Pr="0027455B">
        <w:rPr>
          <w:rFonts w:ascii="Sylfaen" w:hAnsi="Sylfaen" w:cs="Sylfaen"/>
          <w:sz w:val="20"/>
          <w:szCs w:val="20"/>
          <w:lang w:val="ka-GE"/>
        </w:rPr>
        <w:t>კოსტავას</w:t>
      </w:r>
      <w:r w:rsidRPr="0027455B">
        <w:rPr>
          <w:rFonts w:ascii="Sylfaen" w:hAnsi="Sylfaen" w:cstheme="minorHAnsi"/>
          <w:sz w:val="20"/>
          <w:szCs w:val="20"/>
          <w:lang w:val="ka-GE"/>
        </w:rPr>
        <w:t xml:space="preserve"> I </w:t>
      </w:r>
      <w:r w:rsidRPr="0027455B">
        <w:rPr>
          <w:rFonts w:ascii="Sylfaen" w:hAnsi="Sylfaen" w:cs="Sylfaen"/>
          <w:sz w:val="20"/>
          <w:szCs w:val="20"/>
          <w:lang w:val="ka-GE"/>
        </w:rPr>
        <w:t>შესახვევი</w:t>
      </w:r>
      <w:r w:rsidRPr="0027455B">
        <w:rPr>
          <w:rFonts w:ascii="Sylfaen" w:hAnsi="Sylfaen" w:cstheme="minorHAnsi"/>
          <w:sz w:val="20"/>
          <w:szCs w:val="20"/>
          <w:lang w:val="ka-GE"/>
        </w:rPr>
        <w:t>, 33</w:t>
      </w:r>
    </w:p>
    <w:p w14:paraId="647649B1" w14:textId="173618CF"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1" w:history="1">
        <w:r w:rsidR="004B2A00" w:rsidRPr="0027455B">
          <w:rPr>
            <w:rStyle w:val="Hyperlink"/>
            <w:rFonts w:ascii="Sylfaen" w:hAnsi="Sylfaen" w:cstheme="minorHAnsi"/>
            <w:sz w:val="20"/>
            <w:szCs w:val="20"/>
          </w:rPr>
          <w:t>ikhvadagadze@gwp.ge</w:t>
        </w:r>
      </w:hyperlink>
      <w:r w:rsidRPr="0027455B">
        <w:rPr>
          <w:rFonts w:ascii="Sylfaen" w:hAnsi="Sylfaen" w:cstheme="minorHAnsi"/>
          <w:sz w:val="20"/>
          <w:szCs w:val="20"/>
          <w:lang w:val="ka-GE"/>
        </w:rPr>
        <w:t xml:space="preserve"> </w:t>
      </w:r>
      <w:r w:rsidRPr="0027455B">
        <w:rPr>
          <w:rStyle w:val="Hyperlink"/>
          <w:rFonts w:ascii="Sylfaen" w:hAnsi="Sylfaen" w:cstheme="minorHAnsi"/>
          <w:sz w:val="20"/>
          <w:szCs w:val="20"/>
          <w:lang w:val="ka-GE"/>
        </w:rPr>
        <w:t xml:space="preserve"> </w:t>
      </w:r>
    </w:p>
    <w:p w14:paraId="28F5FFBE" w14:textId="739C9901"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ტელ</w:t>
      </w:r>
      <w:r w:rsidRPr="0027455B">
        <w:rPr>
          <w:rFonts w:ascii="Sylfaen" w:hAnsi="Sylfaen" w:cstheme="minorHAnsi"/>
          <w:sz w:val="20"/>
          <w:szCs w:val="20"/>
          <w:lang w:val="ka-GE"/>
        </w:rPr>
        <w:t>.: +995 322 931111 (1145</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2"/>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03D19" w14:textId="77777777" w:rsidR="00137F62" w:rsidRDefault="00137F62" w:rsidP="007902EA">
      <w:pPr>
        <w:spacing w:after="0" w:line="240" w:lineRule="auto"/>
      </w:pPr>
      <w:r>
        <w:separator/>
      </w:r>
    </w:p>
  </w:endnote>
  <w:endnote w:type="continuationSeparator" w:id="0">
    <w:p w14:paraId="507005F0" w14:textId="77777777" w:rsidR="00137F62" w:rsidRDefault="00137F6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101C9E28" w:rsidR="004A3BD8" w:rsidRDefault="004A3BD8">
        <w:pPr>
          <w:pStyle w:val="Footer"/>
          <w:jc w:val="right"/>
        </w:pPr>
        <w:r>
          <w:fldChar w:fldCharType="begin"/>
        </w:r>
        <w:r>
          <w:instrText xml:space="preserve"> PAGE   \* MERGEFORMAT </w:instrText>
        </w:r>
        <w:r>
          <w:fldChar w:fldCharType="separate"/>
        </w:r>
        <w:r w:rsidR="008753CD">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ED4A" w14:textId="77777777" w:rsidR="00137F62" w:rsidRDefault="00137F62" w:rsidP="007902EA">
      <w:pPr>
        <w:spacing w:after="0" w:line="240" w:lineRule="auto"/>
      </w:pPr>
      <w:r>
        <w:separator/>
      </w:r>
    </w:p>
  </w:footnote>
  <w:footnote w:type="continuationSeparator" w:id="0">
    <w:p w14:paraId="347D1EA0" w14:textId="77777777" w:rsidR="00137F62" w:rsidRDefault="00137F62"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25BA"/>
    <w:multiLevelType w:val="multilevel"/>
    <w:tmpl w:val="1930901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6ED1675"/>
    <w:multiLevelType w:val="multilevel"/>
    <w:tmpl w:val="65B07B8C"/>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1"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2"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26679A4"/>
    <w:multiLevelType w:val="multilevel"/>
    <w:tmpl w:val="9C6C7938"/>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38"/>
  </w:num>
  <w:num w:numId="5">
    <w:abstractNumId w:val="17"/>
  </w:num>
  <w:num w:numId="6">
    <w:abstractNumId w:val="6"/>
  </w:num>
  <w:num w:numId="7">
    <w:abstractNumId w:val="5"/>
  </w:num>
  <w:num w:numId="8">
    <w:abstractNumId w:val="29"/>
  </w:num>
  <w:num w:numId="9">
    <w:abstractNumId w:val="33"/>
  </w:num>
  <w:num w:numId="10">
    <w:abstractNumId w:val="19"/>
  </w:num>
  <w:num w:numId="11">
    <w:abstractNumId w:val="9"/>
  </w:num>
  <w:num w:numId="12">
    <w:abstractNumId w:val="15"/>
  </w:num>
  <w:num w:numId="13">
    <w:abstractNumId w:val="25"/>
  </w:num>
  <w:num w:numId="14">
    <w:abstractNumId w:val="20"/>
  </w:num>
  <w:num w:numId="15">
    <w:abstractNumId w:val="14"/>
  </w:num>
  <w:num w:numId="16">
    <w:abstractNumId w:val="31"/>
  </w:num>
  <w:num w:numId="17">
    <w:abstractNumId w:val="23"/>
  </w:num>
  <w:num w:numId="18">
    <w:abstractNumId w:val="22"/>
  </w:num>
  <w:num w:numId="19">
    <w:abstractNumId w:val="8"/>
  </w:num>
  <w:num w:numId="20">
    <w:abstractNumId w:val="2"/>
  </w:num>
  <w:num w:numId="21">
    <w:abstractNumId w:val="36"/>
  </w:num>
  <w:num w:numId="22">
    <w:abstractNumId w:val="39"/>
  </w:num>
  <w:num w:numId="23">
    <w:abstractNumId w:val="16"/>
  </w:num>
  <w:num w:numId="24">
    <w:abstractNumId w:val="32"/>
  </w:num>
  <w:num w:numId="25">
    <w:abstractNumId w:val="13"/>
  </w:num>
  <w:num w:numId="26">
    <w:abstractNumId w:val="28"/>
  </w:num>
  <w:num w:numId="27">
    <w:abstractNumId w:val="3"/>
  </w:num>
  <w:num w:numId="28">
    <w:abstractNumId w:val="26"/>
  </w:num>
  <w:num w:numId="29">
    <w:abstractNumId w:val="24"/>
  </w:num>
  <w:num w:numId="30">
    <w:abstractNumId w:val="30"/>
  </w:num>
  <w:num w:numId="31">
    <w:abstractNumId w:val="35"/>
  </w:num>
  <w:num w:numId="32">
    <w:abstractNumId w:val="27"/>
  </w:num>
  <w:num w:numId="33">
    <w:abstractNumId w:val="11"/>
  </w:num>
  <w:num w:numId="34">
    <w:abstractNumId w:val="7"/>
  </w:num>
  <w:num w:numId="35">
    <w:abstractNumId w:val="34"/>
  </w:num>
  <w:num w:numId="36">
    <w:abstractNumId w:val="21"/>
  </w:num>
  <w:num w:numId="37">
    <w:abstractNumId w:val="12"/>
  </w:num>
  <w:num w:numId="38">
    <w:abstractNumId w:val="4"/>
  </w:num>
  <w:num w:numId="39">
    <w:abstractNumId w:val="10"/>
  </w:num>
  <w:num w:numId="40">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7CB"/>
    <w:rsid w:val="00014051"/>
    <w:rsid w:val="00015E1B"/>
    <w:rsid w:val="0001608B"/>
    <w:rsid w:val="0001638A"/>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6124"/>
    <w:rsid w:val="00137719"/>
    <w:rsid w:val="00137F62"/>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003F3"/>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17"/>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03D1"/>
    <w:rsid w:val="008751D7"/>
    <w:rsid w:val="00875254"/>
    <w:rsid w:val="008753CD"/>
    <w:rsid w:val="00876B2D"/>
    <w:rsid w:val="00876B9D"/>
    <w:rsid w:val="0088287D"/>
    <w:rsid w:val="00887D0A"/>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26C1D"/>
    <w:rsid w:val="00931A9A"/>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87A"/>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38D8"/>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1531"/>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E6AB6"/>
    <w:rsid w:val="00DF0E2A"/>
    <w:rsid w:val="00DF5F26"/>
    <w:rsid w:val="00E00854"/>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17B9"/>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743794007">
      <w:bodyDiv w:val="1"/>
      <w:marLeft w:val="0"/>
      <w:marRight w:val="0"/>
      <w:marTop w:val="0"/>
      <w:marBottom w:val="0"/>
      <w:divBdr>
        <w:top w:val="none" w:sz="0" w:space="0" w:color="auto"/>
        <w:left w:val="none" w:sz="0" w:space="0" w:color="auto"/>
        <w:bottom w:val="none" w:sz="0" w:space="0" w:color="auto"/>
        <w:right w:val="none" w:sz="0" w:space="0" w:color="auto"/>
      </w:divBdr>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0" Type="http://schemas.openxmlformats.org/officeDocument/2006/relationships/hyperlink" Target="mailto:kchkhe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A0A6-20B9-4B5A-86F0-B979BAF5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6</cp:revision>
  <cp:lastPrinted>2015-07-27T06:36:00Z</cp:lastPrinted>
  <dcterms:created xsi:type="dcterms:W3CDTF">2021-07-02T08:51:00Z</dcterms:created>
  <dcterms:modified xsi:type="dcterms:W3CDTF">2021-07-05T09:57:00Z</dcterms:modified>
</cp:coreProperties>
</file>